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0560C">
      <w:pPr>
        <w:pStyle w:val="Title"/>
        <w:rPr>
          <w:rFonts w:ascii="Arial" w:hAnsi="Arial" w:cs="Arial"/>
          <w:color w:val="000000"/>
          <w:sz w:val="32"/>
        </w:rPr>
      </w:pPr>
      <w:r>
        <w:rPr>
          <w:rFonts w:ascii="Arial" w:hAnsi="Arial" w:cs="Arial"/>
          <w:color w:val="000000"/>
          <w:sz w:val="32"/>
        </w:rPr>
        <w:t>Vacant Home Staging Proposed Timeline</w:t>
      </w:r>
    </w:p>
    <w:p w:rsidR="00000000" w:rsidRDefault="00E0560C">
      <w:pPr>
        <w:rPr>
          <w:rFonts w:ascii="Arial" w:hAnsi="Arial" w:cs="Arial"/>
          <w:color w:val="000000"/>
          <w:sz w:val="32"/>
        </w:rPr>
      </w:pPr>
    </w:p>
    <w:p w:rsidR="00000000" w:rsidRDefault="00E0560C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is a proposed timeline for completing the Vacant Home Staging Package you purchased.  In the interest of garnishing a faster sale, we prefer to finish the first 3 steps within a 1-2 week time frame.</w:t>
      </w:r>
    </w:p>
    <w:p w:rsidR="00000000" w:rsidRDefault="00E0560C">
      <w:pPr>
        <w:pStyle w:val="BodyText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</w:t>
            </w: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368" w:type="dxa"/>
          </w:tcPr>
          <w:p w:rsidR="00000000" w:rsidRDefault="00E0560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:rsidR="00000000" w:rsidRDefault="00E0560C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50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8" w:type="dxa"/>
            <w:tcBorders>
              <w:top w:val="triple" w:sz="4" w:space="0" w:color="800000"/>
              <w:left w:val="nil"/>
              <w:bottom w:val="nil"/>
              <w:right w:val="nil"/>
            </w:tcBorders>
          </w:tcPr>
          <w:p w:rsidR="00000000" w:rsidRDefault="00E0560C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000000" w:rsidRDefault="00E056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Initial Consultation: </w:t>
            </w:r>
          </w:p>
          <w:p w:rsidR="00000000" w:rsidRDefault="00E0560C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040" w:type="dxa"/>
            <w:tcBorders>
              <w:top w:val="triple" w:sz="4" w:space="0" w:color="800000"/>
              <w:left w:val="nil"/>
              <w:bottom w:val="nil"/>
              <w:right w:val="nil"/>
            </w:tcBorders>
          </w:tcPr>
          <w:p w:rsidR="00000000" w:rsidRDefault="00E0560C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  <w:p w:rsidR="00000000" w:rsidRDefault="00E0560C">
            <w:pPr>
              <w:pStyle w:val="Heading6"/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Date: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9648" w:type="dxa"/>
            <w:gridSpan w:val="2"/>
            <w:tcBorders>
              <w:top w:val="nil"/>
              <w:left w:val="nil"/>
              <w:bottom w:val="triple" w:sz="4" w:space="0" w:color="800000"/>
              <w:right w:val="nil"/>
            </w:tcBorders>
          </w:tcPr>
          <w:p w:rsidR="00000000" w:rsidRDefault="00E0560C">
            <w:pPr>
              <w:pStyle w:val="BodyText3"/>
              <w:numPr>
                <w:ilvl w:val="0"/>
                <w:numId w:val="14"/>
              </w:num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Fill out Order Sheet and go over process</w:t>
            </w:r>
          </w:p>
          <w:p w:rsidR="00000000" w:rsidRDefault="00E0560C">
            <w:pPr>
              <w:pStyle w:val="BodyText3"/>
              <w:numPr>
                <w:ilvl w:val="0"/>
                <w:numId w:val="14"/>
              </w:num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Complete initial walk through and proposal</w:t>
            </w:r>
          </w:p>
          <w:p w:rsidR="00000000" w:rsidRDefault="00E0560C">
            <w:pPr>
              <w:pStyle w:val="BodyText3"/>
              <w:numPr>
                <w:ilvl w:val="0"/>
                <w:numId w:val="14"/>
              </w:num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Sign agreement and receive </w:t>
            </w:r>
            <w:r w:rsidR="00CE0192">
              <w:rPr>
                <w:i w:val="0"/>
                <w:iCs w:val="0"/>
              </w:rPr>
              <w:t>deposit payment and credit card info to bill on staging day</w:t>
            </w:r>
          </w:p>
          <w:p w:rsidR="00000000" w:rsidRDefault="00E0560C">
            <w:pPr>
              <w:pStyle w:val="BodyText3"/>
              <w:numPr>
                <w:ilvl w:val="0"/>
                <w:numId w:val="14"/>
              </w:num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Take pictures, </w:t>
            </w:r>
            <w:r>
              <w:rPr>
                <w:i w:val="0"/>
                <w:iCs w:val="0"/>
              </w:rPr>
              <w:t>measurements and diagram</w:t>
            </w:r>
          </w:p>
          <w:p w:rsidR="00000000" w:rsidRDefault="00E0560C">
            <w:pPr>
              <w:pStyle w:val="BodyText3"/>
              <w:numPr>
                <w:ilvl w:val="0"/>
                <w:numId w:val="14"/>
              </w:num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Mentally furnish each room</w:t>
            </w:r>
          </w:p>
          <w:p w:rsidR="00000000" w:rsidRDefault="00E0560C">
            <w:pPr>
              <w:pStyle w:val="BodyText3"/>
              <w:numPr>
                <w:ilvl w:val="0"/>
                <w:numId w:val="14"/>
              </w:num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Make furniture rental list</w:t>
            </w:r>
          </w:p>
          <w:p w:rsidR="00000000" w:rsidRDefault="00E0560C">
            <w:pPr>
              <w:pStyle w:val="BodyText3"/>
              <w:numPr>
                <w:ilvl w:val="0"/>
                <w:numId w:val="14"/>
              </w:num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Make accessory rental list</w:t>
            </w:r>
          </w:p>
          <w:p w:rsidR="00000000" w:rsidRDefault="00E0560C">
            <w:pPr>
              <w:pStyle w:val="BodyText3"/>
              <w:ind w:left="720"/>
              <w:rPr>
                <w:i w:val="0"/>
                <w:iCs w:val="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8" w:type="dxa"/>
            <w:tcBorders>
              <w:top w:val="triple" w:sz="4" w:space="0" w:color="800000"/>
              <w:left w:val="nil"/>
              <w:bottom w:val="nil"/>
              <w:right w:val="nil"/>
            </w:tcBorders>
          </w:tcPr>
          <w:p w:rsidR="00000000" w:rsidRDefault="00E0560C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000000" w:rsidRDefault="00E056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Furniture Planning: </w:t>
            </w:r>
          </w:p>
          <w:p w:rsidR="00000000" w:rsidRDefault="00E056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040" w:type="dxa"/>
            <w:tcBorders>
              <w:top w:val="triple" w:sz="4" w:space="0" w:color="800000"/>
              <w:left w:val="nil"/>
              <w:bottom w:val="nil"/>
              <w:right w:val="nil"/>
            </w:tcBorders>
          </w:tcPr>
          <w:p w:rsidR="00000000" w:rsidRDefault="00E0560C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000000" w:rsidRDefault="00E056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9648" w:type="dxa"/>
            <w:gridSpan w:val="2"/>
            <w:tcBorders>
              <w:top w:val="nil"/>
              <w:left w:val="nil"/>
              <w:bottom w:val="triple" w:sz="4" w:space="0" w:color="800000"/>
              <w:right w:val="nil"/>
            </w:tcBorders>
          </w:tcPr>
          <w:p w:rsidR="00000000" w:rsidRDefault="00E0560C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Decide on best suited furniture rental company</w:t>
            </w:r>
          </w:p>
          <w:p w:rsidR="00000000" w:rsidRDefault="00E0560C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Pick out pieces/negotiate with furniture dealer</w:t>
            </w:r>
          </w:p>
          <w:p w:rsidR="00000000" w:rsidRDefault="00E0560C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furniture invoice </w:t>
            </w:r>
            <w:r>
              <w:rPr>
                <w:rFonts w:ascii="Arial" w:hAnsi="Arial" w:cs="Arial"/>
                <w:sz w:val="20"/>
              </w:rPr>
              <w:t>to client for payment</w:t>
            </w:r>
          </w:p>
          <w:p w:rsidR="00000000" w:rsidRDefault="00E0560C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Arrange a furniture delivery date</w:t>
            </w:r>
          </w:p>
          <w:p w:rsidR="00000000" w:rsidRDefault="00E0560C">
            <w:pPr>
              <w:ind w:left="360"/>
              <w:rPr>
                <w:rFonts w:ascii="Arial" w:hAnsi="Arial" w:cs="Arial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608" w:type="dxa"/>
            <w:tcBorders>
              <w:top w:val="triple" w:sz="4" w:space="0" w:color="800000"/>
              <w:left w:val="nil"/>
              <w:bottom w:val="nil"/>
              <w:right w:val="nil"/>
            </w:tcBorders>
          </w:tcPr>
          <w:p w:rsidR="00000000" w:rsidRDefault="00E0560C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000000" w:rsidRDefault="00E0560C">
            <w:pPr>
              <w:pStyle w:val="Heading5"/>
            </w:pPr>
            <w:r>
              <w:t xml:space="preserve">Moving Days </w:t>
            </w:r>
            <w:r>
              <w:rPr>
                <w:b w:val="0"/>
                <w:bCs w:val="0"/>
                <w:i/>
                <w:iCs/>
                <w:sz w:val="20"/>
              </w:rPr>
              <w:t>(Reserve Two Days)</w:t>
            </w:r>
            <w:r>
              <w:t xml:space="preserve"> </w:t>
            </w:r>
          </w:p>
          <w:p w:rsidR="00000000" w:rsidRDefault="00E056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040" w:type="dxa"/>
            <w:tcBorders>
              <w:top w:val="triple" w:sz="4" w:space="0" w:color="800000"/>
              <w:left w:val="nil"/>
              <w:bottom w:val="nil"/>
              <w:right w:val="nil"/>
            </w:tcBorders>
          </w:tcPr>
          <w:p w:rsidR="00000000" w:rsidRDefault="00E0560C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000000" w:rsidRDefault="00E056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0560C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Load truck with all the needed accessories</w:t>
            </w:r>
          </w:p>
          <w:p w:rsidR="00000000" w:rsidRDefault="00E0560C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Bring inventory sheet and diagrams</w:t>
            </w:r>
          </w:p>
          <w:p w:rsidR="00000000" w:rsidRDefault="00E0560C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Give movers room diagrams and direct where all should go</w:t>
            </w:r>
          </w:p>
          <w:p w:rsidR="00000000" w:rsidRDefault="00E0560C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Decorate room by room</w:t>
            </w:r>
            <w:r>
              <w:rPr>
                <w:rFonts w:ascii="Arial" w:hAnsi="Arial" w:cs="Arial"/>
                <w:sz w:val="20"/>
              </w:rPr>
              <w:t xml:space="preserve"> (do window coverings last and bedrooms first)</w:t>
            </w:r>
          </w:p>
          <w:p w:rsidR="00000000" w:rsidRDefault="00E0560C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Build “Emotional Connection Points” throughout the home</w:t>
            </w:r>
          </w:p>
          <w:p w:rsidR="00000000" w:rsidRDefault="00E0560C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 vases for fresh flowers and give instructions to Home Seller/Realtor</w:t>
            </w:r>
          </w:p>
          <w:p w:rsidR="00000000" w:rsidRDefault="00E0560C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 through the house with “Buyers Eyes” and fill out walk thru check list</w:t>
            </w:r>
          </w:p>
          <w:p w:rsidR="00000000" w:rsidRDefault="00E0560C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Take l</w:t>
            </w:r>
            <w:r>
              <w:rPr>
                <w:rFonts w:ascii="Arial" w:hAnsi="Arial" w:cs="Arial"/>
                <w:sz w:val="20"/>
              </w:rPr>
              <w:t>ots of final pictures</w:t>
            </w:r>
          </w:p>
          <w:p w:rsidR="00000000" w:rsidRDefault="00E0560C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Meet with client at close of w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ork and invoice/receive payment for completed service and first month’s accessory rental fee  </w:t>
            </w:r>
          </w:p>
          <w:p w:rsidR="00000000" w:rsidRDefault="00E0560C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Discuss additional invoicing for accessories as well as our “Keep in touch” policy</w:t>
            </w:r>
          </w:p>
          <w:p w:rsidR="00000000" w:rsidRDefault="00E0560C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Ask if your cards may be d</w:t>
            </w:r>
            <w:r>
              <w:rPr>
                <w:rFonts w:ascii="Arial" w:hAnsi="Arial" w:cs="Arial"/>
                <w:sz w:val="20"/>
              </w:rPr>
              <w:t>isplayed for the “Open House”</w:t>
            </w:r>
          </w:p>
        </w:tc>
      </w:tr>
    </w:tbl>
    <w:p w:rsidR="00E0560C" w:rsidRDefault="00E0560C">
      <w:pPr>
        <w:rPr>
          <w:rFonts w:ascii="Arial" w:hAnsi="Arial" w:cs="Arial"/>
        </w:rPr>
      </w:pPr>
    </w:p>
    <w:sectPr w:rsidR="00E0560C">
      <w:pgSz w:w="12240" w:h="15840" w:code="1"/>
      <w:pgMar w:top="187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B9F"/>
    <w:multiLevelType w:val="hybridMultilevel"/>
    <w:tmpl w:val="017E88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1799D"/>
    <w:multiLevelType w:val="hybridMultilevel"/>
    <w:tmpl w:val="BFEA232C"/>
    <w:lvl w:ilvl="0" w:tplc="CDBE7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A40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5CA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C8AE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72D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66D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0C8A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9073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823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870C2"/>
    <w:multiLevelType w:val="hybridMultilevel"/>
    <w:tmpl w:val="321A8EA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357DF"/>
    <w:multiLevelType w:val="hybridMultilevel"/>
    <w:tmpl w:val="775EF024"/>
    <w:lvl w:ilvl="0" w:tplc="458EA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8AF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4E0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F2ED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E40B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C89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005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2410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40D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B2A5F"/>
    <w:multiLevelType w:val="hybridMultilevel"/>
    <w:tmpl w:val="5EDA3C6A"/>
    <w:lvl w:ilvl="0" w:tplc="16422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02D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3C4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A620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FAEC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22F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EA5E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7E51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D69D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A0087"/>
    <w:multiLevelType w:val="hybridMultilevel"/>
    <w:tmpl w:val="E75E9D66"/>
    <w:lvl w:ilvl="0" w:tplc="E0688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5AE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0C0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1A18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D042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4655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E675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989D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C89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02968"/>
    <w:multiLevelType w:val="hybridMultilevel"/>
    <w:tmpl w:val="45D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470C7"/>
    <w:multiLevelType w:val="hybridMultilevel"/>
    <w:tmpl w:val="C68EBF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291CCB"/>
    <w:multiLevelType w:val="hybridMultilevel"/>
    <w:tmpl w:val="BB0EB826"/>
    <w:lvl w:ilvl="0" w:tplc="42D2B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F67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E07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96C0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8E20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A04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2EE4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A428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D2EE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D0714A"/>
    <w:multiLevelType w:val="hybridMultilevel"/>
    <w:tmpl w:val="CD3AC7F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0686B9E"/>
    <w:multiLevelType w:val="hybridMultilevel"/>
    <w:tmpl w:val="D9C4B9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29C0255"/>
    <w:multiLevelType w:val="hybridMultilevel"/>
    <w:tmpl w:val="30DA702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ED13E0"/>
    <w:multiLevelType w:val="hybridMultilevel"/>
    <w:tmpl w:val="6F580BCC"/>
    <w:lvl w:ilvl="0" w:tplc="00147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D44E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E6F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2EB3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DE3A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82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BA1F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FEDB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9A6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56485B"/>
    <w:multiLevelType w:val="hybridMultilevel"/>
    <w:tmpl w:val="2A848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11475A"/>
    <w:multiLevelType w:val="hybridMultilevel"/>
    <w:tmpl w:val="35DEF0F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567686"/>
    <w:multiLevelType w:val="hybridMultilevel"/>
    <w:tmpl w:val="8C4019E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4B40D0"/>
    <w:multiLevelType w:val="hybridMultilevel"/>
    <w:tmpl w:val="4EBA97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1"/>
  </w:num>
  <w:num w:numId="5">
    <w:abstractNumId w:val="16"/>
  </w:num>
  <w:num w:numId="6">
    <w:abstractNumId w:val="7"/>
  </w:num>
  <w:num w:numId="7">
    <w:abstractNumId w:val="12"/>
  </w:num>
  <w:num w:numId="8">
    <w:abstractNumId w:val="1"/>
  </w:num>
  <w:num w:numId="9">
    <w:abstractNumId w:val="3"/>
  </w:num>
  <w:num w:numId="10">
    <w:abstractNumId w:val="13"/>
  </w:num>
  <w:num w:numId="11">
    <w:abstractNumId w:val="10"/>
  </w:num>
  <w:num w:numId="12">
    <w:abstractNumId w:val="6"/>
  </w:num>
  <w:num w:numId="13">
    <w:abstractNumId w:val="15"/>
  </w:num>
  <w:num w:numId="14">
    <w:abstractNumId w:val="9"/>
  </w:num>
  <w:num w:numId="15">
    <w:abstractNumId w:val="2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192"/>
    <w:rsid w:val="00CE0192"/>
    <w:rsid w:val="00E0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3c6a2,#b4bb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onotype Corsiva" w:hAnsi="Monotype Corsiva"/>
      <w:color w:val="FFFFFF"/>
      <w:sz w:val="40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Monotype Corsiva" w:hAnsi="Monotype Corsiva" w:cs="Tahoma"/>
      <w:color w:val="800000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Monotype Corsiva" w:hAnsi="Monotype Corsiva"/>
      <w:color w:val="800000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Monotype Corsiva" w:hAnsi="Monotype Corsiva"/>
      <w:color w:val="80000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odyText">
    <w:name w:val="Body Text"/>
    <w:basedOn w:val="Normal"/>
    <w:semiHidden/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BodyText3">
    <w:name w:val="Body Text 3"/>
    <w:basedOn w:val="Normal"/>
    <w:semiHidden/>
    <w:rPr>
      <w:rFonts w:ascii="Arial" w:hAnsi="Arial" w:cs="Arial"/>
      <w:i/>
      <w:iCs/>
      <w:sz w:val="20"/>
    </w:rPr>
  </w:style>
  <w:style w:type="paragraph" w:styleId="Title">
    <w:name w:val="Title"/>
    <w:basedOn w:val="Normal"/>
    <w:qFormat/>
    <w:pPr>
      <w:jc w:val="center"/>
    </w:pPr>
    <w:rPr>
      <w:rFonts w:ascii="Monotype Corsiva" w:hAnsi="Monotype Corsiva"/>
      <w:color w:val="8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You Have Made A Great Decision in Staging Your Home…</vt:lpstr>
    </vt:vector>
  </TitlesOfParts>
  <Company>RA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Vacant Timeline-client pays</dc:title>
  <dc:creator>Audra</dc:creator>
  <cp:lastModifiedBy>Audra7</cp:lastModifiedBy>
  <cp:revision>2</cp:revision>
  <cp:lastPrinted>2005-10-13T21:30:00Z</cp:lastPrinted>
  <dcterms:created xsi:type="dcterms:W3CDTF">2016-11-07T23:43:00Z</dcterms:created>
  <dcterms:modified xsi:type="dcterms:W3CDTF">2016-11-07T23:43:00Z</dcterms:modified>
</cp:coreProperties>
</file>